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93" w:rsidRDefault="00555293" w:rsidP="00555293">
      <w:pPr>
        <w:jc w:val="center"/>
      </w:pPr>
      <w:r>
        <w:rPr>
          <w:noProof/>
          <w:sz w:val="28"/>
        </w:rPr>
        <w:drawing>
          <wp:inline distT="0" distB="0" distL="0" distR="0" wp14:anchorId="38FF7C59" wp14:editId="3C522ACA">
            <wp:extent cx="784860" cy="1138555"/>
            <wp:effectExtent l="0" t="0" r="0" b="4445"/>
            <wp:docPr id="1" name="Рисунок 1" descr="Описание: 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93" w:rsidRDefault="00555293" w:rsidP="005552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</w:t>
      </w:r>
    </w:p>
    <w:p w:rsidR="00555293" w:rsidRDefault="00555293" w:rsidP="00555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ФИНАНСОВЫЙ ОТДЕЛ АДМИНИСТРАЦИИ</w:t>
      </w:r>
    </w:p>
    <w:p w:rsidR="00555293" w:rsidRDefault="00555293" w:rsidP="00555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 </w:t>
      </w:r>
    </w:p>
    <w:p w:rsidR="00555293" w:rsidRDefault="00555293" w:rsidP="00555293">
      <w:pPr>
        <w:jc w:val="center"/>
        <w:rPr>
          <w:b/>
          <w:bCs/>
          <w:sz w:val="28"/>
          <w:szCs w:val="28"/>
        </w:rPr>
      </w:pPr>
    </w:p>
    <w:p w:rsidR="00555293" w:rsidRDefault="00555293" w:rsidP="00555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5293" w:rsidRDefault="00555293" w:rsidP="0055529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53A9" wp14:editId="39D650CA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CN&#10;bsvO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555293" w:rsidRDefault="00701148" w:rsidP="005552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555293">
        <w:rPr>
          <w:bCs/>
          <w:sz w:val="28"/>
          <w:szCs w:val="28"/>
        </w:rPr>
        <w:t xml:space="preserve"> апреля 2017 года                                                                         № </w:t>
      </w:r>
      <w:r w:rsidR="00F643AA">
        <w:rPr>
          <w:bCs/>
          <w:sz w:val="28"/>
          <w:szCs w:val="28"/>
        </w:rPr>
        <w:t>19</w:t>
      </w:r>
    </w:p>
    <w:p w:rsidR="00555293" w:rsidRPr="00A40D52" w:rsidRDefault="00555293" w:rsidP="00555293">
      <w:pPr>
        <w:jc w:val="center"/>
        <w:rPr>
          <w:bCs/>
          <w:sz w:val="28"/>
          <w:szCs w:val="28"/>
        </w:rPr>
      </w:pPr>
      <w:r w:rsidRPr="00A40D52">
        <w:rPr>
          <w:bCs/>
          <w:sz w:val="28"/>
          <w:szCs w:val="28"/>
        </w:rPr>
        <w:t>п. Свободный</w:t>
      </w:r>
    </w:p>
    <w:p w:rsidR="00301F7F" w:rsidRDefault="00301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5293" w:rsidRPr="00555293" w:rsidRDefault="0055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55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555293">
        <w:rPr>
          <w:rFonts w:ascii="Times New Roman" w:hAnsi="Times New Roman" w:cs="Times New Roman"/>
          <w:sz w:val="28"/>
          <w:szCs w:val="28"/>
        </w:rPr>
        <w:t>б утверждении порядка организации работы по ведению</w:t>
      </w:r>
    </w:p>
    <w:p w:rsidR="00301F7F" w:rsidRPr="00555293" w:rsidRDefault="0055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5293">
        <w:rPr>
          <w:rFonts w:ascii="Times New Roman" w:hAnsi="Times New Roman" w:cs="Times New Roman"/>
          <w:sz w:val="28"/>
          <w:szCs w:val="28"/>
        </w:rPr>
        <w:t xml:space="preserve">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bookmarkEnd w:id="0"/>
    <w:p w:rsidR="00301F7F" w:rsidRPr="00555293" w:rsidRDefault="00301F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55293">
        <w:rPr>
          <w:rFonts w:ascii="Times New Roman" w:hAnsi="Times New Roman" w:cs="Times New Roman"/>
          <w:sz w:val="28"/>
          <w:szCs w:val="28"/>
        </w:rPr>
        <w:t xml:space="preserve">подпунктом 12 пункта 1 статьи Положения </w:t>
      </w:r>
      <w:r w:rsidR="00555293" w:rsidRPr="00555293">
        <w:rPr>
          <w:rFonts w:ascii="Times New Roman" w:hAnsi="Times New Roman" w:cs="Times New Roman"/>
          <w:sz w:val="28"/>
          <w:szCs w:val="28"/>
        </w:rPr>
        <w:t xml:space="preserve">о бюджетном процессе в городском </w:t>
      </w:r>
      <w:proofErr w:type="gramStart"/>
      <w:r w:rsidR="00555293" w:rsidRPr="00555293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55529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55293" w:rsidRPr="00555293">
        <w:rPr>
          <w:rFonts w:ascii="Times New Roman" w:hAnsi="Times New Roman" w:cs="Times New Roman"/>
          <w:sz w:val="28"/>
          <w:szCs w:val="28"/>
        </w:rPr>
        <w:t xml:space="preserve">, </w:t>
      </w:r>
      <w:r w:rsidR="00555293">
        <w:rPr>
          <w:rFonts w:ascii="Times New Roman" w:hAnsi="Times New Roman" w:cs="Times New Roman"/>
          <w:sz w:val="28"/>
          <w:szCs w:val="28"/>
        </w:rPr>
        <w:t>подпунктом 6 пункта 10 статьи 3 Положения «О финансовом отделе администрации городского округа ЗАТО Свободный»: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организации работы по ведению муниципальной долговой книги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5529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2. </w:t>
      </w:r>
      <w:r w:rsidR="0035581B">
        <w:rPr>
          <w:rFonts w:ascii="Times New Roman" w:hAnsi="Times New Roman" w:cs="Times New Roman"/>
          <w:sz w:val="28"/>
          <w:szCs w:val="28"/>
        </w:rPr>
        <w:t>Главному специалисту ф</w:t>
      </w:r>
      <w:r w:rsidRPr="00555293">
        <w:rPr>
          <w:rFonts w:ascii="Times New Roman" w:hAnsi="Times New Roman" w:cs="Times New Roman"/>
          <w:sz w:val="28"/>
          <w:szCs w:val="28"/>
        </w:rPr>
        <w:t>инансов</w:t>
      </w:r>
      <w:r w:rsidR="0035581B">
        <w:rPr>
          <w:rFonts w:ascii="Times New Roman" w:hAnsi="Times New Roman" w:cs="Times New Roman"/>
          <w:sz w:val="28"/>
          <w:szCs w:val="28"/>
        </w:rPr>
        <w:t>ого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35581B">
        <w:rPr>
          <w:rFonts w:ascii="Times New Roman" w:hAnsi="Times New Roman" w:cs="Times New Roman"/>
          <w:sz w:val="28"/>
          <w:szCs w:val="28"/>
        </w:rPr>
        <w:t>отдела а</w:t>
      </w:r>
      <w:r w:rsidRPr="00555293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5581B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555293">
        <w:rPr>
          <w:rFonts w:ascii="Times New Roman" w:hAnsi="Times New Roman" w:cs="Times New Roman"/>
          <w:sz w:val="28"/>
          <w:szCs w:val="28"/>
        </w:rPr>
        <w:t>обеспечить ведение муниципальной долговой книги городского округа</w:t>
      </w:r>
      <w:r w:rsidR="0035581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>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3. </w:t>
      </w:r>
      <w:r w:rsidR="0035581B" w:rsidRPr="0035581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5581B">
        <w:rPr>
          <w:rFonts w:ascii="Times New Roman" w:hAnsi="Times New Roman" w:cs="Times New Roman"/>
          <w:sz w:val="28"/>
          <w:szCs w:val="28"/>
        </w:rPr>
        <w:t>распоряжение</w:t>
      </w:r>
      <w:r w:rsidR="0035581B" w:rsidRPr="0035581B">
        <w:rPr>
          <w:rFonts w:ascii="Times New Roman" w:hAnsi="Times New Roman" w:cs="Times New Roman"/>
          <w:sz w:val="28"/>
          <w:szCs w:val="28"/>
        </w:rPr>
        <w:t xml:space="preserve"> в газете «Свободные вести» и разместить на официальном сайте администрации городского </w:t>
      </w:r>
      <w:proofErr w:type="gramStart"/>
      <w:r w:rsidR="0035581B" w:rsidRPr="0035581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5581B" w:rsidRPr="0035581B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 w:rsidR="0035581B">
        <w:rPr>
          <w:rFonts w:ascii="Times New Roman" w:hAnsi="Times New Roman" w:cs="Times New Roman"/>
          <w:sz w:val="28"/>
          <w:szCs w:val="28"/>
        </w:rPr>
        <w:t>распоряжения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35581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01F7F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81B" w:rsidRPr="00555293" w:rsidRDefault="003558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81B" w:rsidRDefault="0035581B" w:rsidP="0035581B">
      <w:pPr>
        <w:jc w:val="both"/>
        <w:rPr>
          <w:b/>
          <w:sz w:val="28"/>
          <w:szCs w:val="28"/>
        </w:rPr>
      </w:pPr>
      <w:r w:rsidRPr="00A40D52">
        <w:rPr>
          <w:b/>
          <w:sz w:val="28"/>
          <w:szCs w:val="28"/>
        </w:rPr>
        <w:t xml:space="preserve">Начальник финансового отдела              </w:t>
      </w:r>
      <w:r>
        <w:rPr>
          <w:b/>
          <w:sz w:val="28"/>
          <w:szCs w:val="28"/>
        </w:rPr>
        <w:t xml:space="preserve">              </w:t>
      </w:r>
      <w:r w:rsidRPr="00A40D5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Л.В. Петрова</w:t>
      </w:r>
    </w:p>
    <w:p w:rsidR="0035581B" w:rsidRDefault="003558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F7F" w:rsidRPr="00555293" w:rsidRDefault="00301F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581B" w:rsidRDefault="00355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301F7F" w:rsidRPr="00555293" w:rsidRDefault="00355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301F7F" w:rsidRPr="0055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1F7F" w:rsidRPr="0055529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01F7F" w:rsidRPr="00555293" w:rsidRDefault="00301F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5581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301F7F" w:rsidRPr="00555293" w:rsidRDefault="00301F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от </w:t>
      </w:r>
      <w:r w:rsidR="00F643AA">
        <w:rPr>
          <w:rFonts w:ascii="Times New Roman" w:hAnsi="Times New Roman" w:cs="Times New Roman"/>
          <w:sz w:val="28"/>
          <w:szCs w:val="28"/>
        </w:rPr>
        <w:t>17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35581B">
        <w:rPr>
          <w:rFonts w:ascii="Times New Roman" w:hAnsi="Times New Roman" w:cs="Times New Roman"/>
          <w:sz w:val="28"/>
          <w:szCs w:val="28"/>
        </w:rPr>
        <w:t>апреля</w:t>
      </w:r>
      <w:r w:rsidRPr="00555293">
        <w:rPr>
          <w:rFonts w:ascii="Times New Roman" w:hAnsi="Times New Roman" w:cs="Times New Roman"/>
          <w:sz w:val="28"/>
          <w:szCs w:val="28"/>
        </w:rPr>
        <w:t xml:space="preserve"> 201</w:t>
      </w:r>
      <w:r w:rsidR="0035581B">
        <w:rPr>
          <w:rFonts w:ascii="Times New Roman" w:hAnsi="Times New Roman" w:cs="Times New Roman"/>
          <w:sz w:val="28"/>
          <w:szCs w:val="28"/>
        </w:rPr>
        <w:t>7</w:t>
      </w:r>
      <w:r w:rsidRPr="00555293">
        <w:rPr>
          <w:rFonts w:ascii="Times New Roman" w:hAnsi="Times New Roman" w:cs="Times New Roman"/>
          <w:sz w:val="28"/>
          <w:szCs w:val="28"/>
        </w:rPr>
        <w:t xml:space="preserve"> г. </w:t>
      </w:r>
      <w:r w:rsidR="0035581B">
        <w:rPr>
          <w:rFonts w:ascii="Times New Roman" w:hAnsi="Times New Roman" w:cs="Times New Roman"/>
          <w:sz w:val="28"/>
          <w:szCs w:val="28"/>
        </w:rPr>
        <w:t>№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F643AA">
        <w:rPr>
          <w:rFonts w:ascii="Times New Roman" w:hAnsi="Times New Roman" w:cs="Times New Roman"/>
          <w:sz w:val="28"/>
          <w:szCs w:val="28"/>
        </w:rPr>
        <w:t>19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701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55293">
        <w:rPr>
          <w:rFonts w:ascii="Times New Roman" w:hAnsi="Times New Roman" w:cs="Times New Roman"/>
          <w:sz w:val="28"/>
          <w:szCs w:val="28"/>
        </w:rPr>
        <w:t>орядок</w:t>
      </w:r>
    </w:p>
    <w:p w:rsidR="00301F7F" w:rsidRPr="00555293" w:rsidRDefault="00701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организации работы по ведению муниципальной</w:t>
      </w:r>
    </w:p>
    <w:p w:rsidR="00301F7F" w:rsidRPr="00555293" w:rsidRDefault="00701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долговой книги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301F7F" w:rsidRPr="00555293" w:rsidRDefault="00301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(далее - Долговая книга), обеспечения контроля за полнотой учета и исполнения долговых обязательств, устанавливает объем информации, порядок ее внесения в Долговую книгу, а также порядок регистрации долговых обязательств, порядок хранения Долговой книги и порядок передачи информации в Министерство Финансов Свердловской области.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1. ПОРЯДОК ВЕДЕНИЯ ДОЛГОВОЙ КНИГИ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1.1. Долговая книга представляет собой систематизированный свод информации о долговых обязательствах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>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1.2. Долговая книга состоит из пяти разделов, четыре из которых сгруппированы по видам обязательств: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кредитные соглашения и договоры, заключенные с кредитными организациями;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договоры и соглашения о получении бюджетных кредитов от других бюджетов бюджетной системы Российской Федерации;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договоры о предоставлении муниципальной гарантии;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муниципальные ценные бумаги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>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Пятый раздел представляет собой сводную таблицу муниципального долга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по состоянию на 1-е число каждого месяца.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1.3. Ведение долговой книги осуществляется </w:t>
      </w:r>
      <w:r w:rsidR="00701148">
        <w:rPr>
          <w:rFonts w:ascii="Times New Roman" w:hAnsi="Times New Roman" w:cs="Times New Roman"/>
          <w:sz w:val="28"/>
          <w:szCs w:val="28"/>
        </w:rPr>
        <w:t>ф</w:t>
      </w:r>
      <w:r w:rsidRPr="00555293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701148">
        <w:rPr>
          <w:rFonts w:ascii="Times New Roman" w:hAnsi="Times New Roman" w:cs="Times New Roman"/>
          <w:sz w:val="28"/>
          <w:szCs w:val="28"/>
        </w:rPr>
        <w:t>отделом а</w:t>
      </w:r>
      <w:r w:rsidRPr="00555293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701148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5552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01148">
        <w:rPr>
          <w:rFonts w:ascii="Times New Roman" w:hAnsi="Times New Roman" w:cs="Times New Roman"/>
          <w:sz w:val="28"/>
          <w:szCs w:val="28"/>
        </w:rPr>
        <w:t>ф</w:t>
      </w:r>
      <w:r w:rsidRPr="00555293">
        <w:rPr>
          <w:rFonts w:ascii="Times New Roman" w:hAnsi="Times New Roman" w:cs="Times New Roman"/>
          <w:sz w:val="28"/>
          <w:szCs w:val="28"/>
        </w:rPr>
        <w:t>инансов</w:t>
      </w:r>
      <w:r w:rsidR="00701148">
        <w:rPr>
          <w:rFonts w:ascii="Times New Roman" w:hAnsi="Times New Roman" w:cs="Times New Roman"/>
          <w:sz w:val="28"/>
          <w:szCs w:val="28"/>
        </w:rPr>
        <w:t>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701148">
        <w:rPr>
          <w:rFonts w:ascii="Times New Roman" w:hAnsi="Times New Roman" w:cs="Times New Roman"/>
          <w:sz w:val="28"/>
          <w:szCs w:val="28"/>
        </w:rPr>
        <w:t>отдел</w:t>
      </w:r>
      <w:r w:rsidRPr="00555293">
        <w:rPr>
          <w:rFonts w:ascii="Times New Roman" w:hAnsi="Times New Roman" w:cs="Times New Roman"/>
          <w:sz w:val="28"/>
          <w:szCs w:val="28"/>
        </w:rPr>
        <w:t>) в электронном виде и на бумажном носителе в соответствии с настоящим Порядком. Финансов</w:t>
      </w:r>
      <w:r w:rsidR="00701148">
        <w:rPr>
          <w:rFonts w:ascii="Times New Roman" w:hAnsi="Times New Roman" w:cs="Times New Roman"/>
          <w:sz w:val="28"/>
          <w:szCs w:val="28"/>
        </w:rPr>
        <w:t>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701148">
        <w:rPr>
          <w:rFonts w:ascii="Times New Roman" w:hAnsi="Times New Roman" w:cs="Times New Roman"/>
          <w:sz w:val="28"/>
          <w:szCs w:val="28"/>
        </w:rPr>
        <w:t>отдел</w:t>
      </w:r>
      <w:r w:rsidRPr="00555293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своевременность, полноту и правильность ведения Долговой книги.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1.4. Информация о долговых обязательствах вносится в Долговую книгу в течение пяти рабочих дней с момента поступления в </w:t>
      </w:r>
      <w:r w:rsidR="00701148">
        <w:rPr>
          <w:rFonts w:ascii="Times New Roman" w:hAnsi="Times New Roman" w:cs="Times New Roman"/>
          <w:sz w:val="28"/>
          <w:szCs w:val="28"/>
        </w:rPr>
        <w:t>ф</w:t>
      </w:r>
      <w:r w:rsidRPr="00555293">
        <w:rPr>
          <w:rFonts w:ascii="Times New Roman" w:hAnsi="Times New Roman" w:cs="Times New Roman"/>
          <w:sz w:val="28"/>
          <w:szCs w:val="28"/>
        </w:rPr>
        <w:t>инансов</w:t>
      </w:r>
      <w:r w:rsidR="00701148">
        <w:rPr>
          <w:rFonts w:ascii="Times New Roman" w:hAnsi="Times New Roman" w:cs="Times New Roman"/>
          <w:sz w:val="28"/>
          <w:szCs w:val="28"/>
        </w:rPr>
        <w:t>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701148">
        <w:rPr>
          <w:rFonts w:ascii="Times New Roman" w:hAnsi="Times New Roman" w:cs="Times New Roman"/>
          <w:sz w:val="28"/>
          <w:szCs w:val="28"/>
        </w:rPr>
        <w:t>отдел</w:t>
      </w:r>
      <w:r w:rsidRPr="00555293">
        <w:rPr>
          <w:rFonts w:ascii="Times New Roman" w:hAnsi="Times New Roman" w:cs="Times New Roman"/>
          <w:sz w:val="28"/>
          <w:szCs w:val="28"/>
        </w:rPr>
        <w:t xml:space="preserve"> соответствующих документов, подтверждающих возникновение указанных обязательств. Информация о погашении (частичном погашении) долга </w:t>
      </w:r>
      <w:r w:rsidRPr="00555293">
        <w:rPr>
          <w:rFonts w:ascii="Times New Roman" w:hAnsi="Times New Roman" w:cs="Times New Roman"/>
          <w:sz w:val="28"/>
          <w:szCs w:val="28"/>
        </w:rPr>
        <w:lastRenderedPageBreak/>
        <w:t>заносится в Долговую книгу в срок, не превышающий трех рабочих дней с момента платежа или предоставления документов о погашении долга принципалом по предоставленной муниципальной гарантии.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1.5. Объем обязательств в Долговой книге регистрируется в валюте Российской Федерации с точностью до второго десятичного знака после запятой. При регистрации (погашении) обязательства, выраженного в иностранной валюте, в соответствующих записях фиксируются две суммы - сумма в валюте долга и ее рублевый эквивалент по курсу Центрального Банка Российской Федерации на дату внесения соответствующей записи в Долговую книгу.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1.6.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1.7. Внесение записи в Долговую книгу производится на основании оригиналов или заверенных копий первичных документов (договоров, платежных документов, выписок со счетов и иных документов, подтверждающих изменение муниципального долга).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1.8. Информация, содержащаяся в Долговой книге, является конфиденциальной. Информация, содержащаяся в долговой книге, может быть предоставлена Думе</w:t>
      </w:r>
      <w:r w:rsidR="0070114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70114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, иным юридическим лицам по соответствующему запросу по разрешению Главы </w:t>
      </w:r>
      <w:r w:rsidR="00701148">
        <w:rPr>
          <w:rFonts w:ascii="Times New Roman" w:hAnsi="Times New Roman" w:cs="Times New Roman"/>
          <w:sz w:val="28"/>
          <w:szCs w:val="28"/>
        </w:rPr>
        <w:t>а</w:t>
      </w:r>
      <w:r w:rsidRPr="0055529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>.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555293">
        <w:rPr>
          <w:rFonts w:ascii="Times New Roman" w:hAnsi="Times New Roman" w:cs="Times New Roman"/>
          <w:sz w:val="28"/>
          <w:szCs w:val="28"/>
        </w:rPr>
        <w:t>2. ПОРЯДОК РЕГИСТРАЦИИ ДОЛГОВЫХ ОБЯЗАТЕЛЬСТВ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 Каждый регистрационный номер состоит из семи разрядов: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X - XX - XXXX, где: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X - номер раздела Долговой книги (1 - кредиты кредитных организаций, 2 - муниципальные гарантии, 3 - бюджетные кредиты, 4 - муниципальные ценные бумаги);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XX - две последние цифры года, в котором производится запись;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XXXX - порядковый номер записи в данном разделе Долговой книги.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3. ФОРМА ЗАПИСЕЙ В ДОЛГОВОЙ КНИГЕ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Долговая книга ведется в табличной форме и содержит следующие сведения: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3.1. По кредитам, привлеченным от кредитных организаций: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lastRenderedPageBreak/>
        <w:t>- порядковый номер записи в данном разделе;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основание для заключения договора, соглашения (дата, номер постановления или распоряжения главы городского округа по данному обязательству);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полное наименование кредитора;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номер и дата договора;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форма обеспечения обязательства (например, бюджет, залог и др.);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(число, месяц, год) и объем полученного кредита;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(число, месяц, год) и сумма погашения кредита (отражаются только суммы основного долга);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дата, с которой данное обязательство прекращено по основаниям, предусмотренным </w:t>
      </w:r>
      <w:hyperlink r:id="rId10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главой 26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3.2. По предоставленным муниципальным гарантиям: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дата, номер постановления </w:t>
      </w:r>
      <w:r w:rsidR="00701148">
        <w:rPr>
          <w:rFonts w:ascii="Times New Roman" w:hAnsi="Times New Roman" w:cs="Times New Roman"/>
          <w:sz w:val="28"/>
          <w:szCs w:val="28"/>
        </w:rPr>
        <w:t>а</w:t>
      </w:r>
      <w:r w:rsidRPr="00555293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55293">
        <w:rPr>
          <w:rFonts w:ascii="Times New Roman" w:hAnsi="Times New Roman" w:cs="Times New Roman"/>
          <w:sz w:val="28"/>
          <w:szCs w:val="28"/>
        </w:rPr>
        <w:t xml:space="preserve"> </w:t>
      </w:r>
      <w:r w:rsidR="00701148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555293">
        <w:rPr>
          <w:rFonts w:ascii="Times New Roman" w:hAnsi="Times New Roman" w:cs="Times New Roman"/>
          <w:sz w:val="28"/>
          <w:szCs w:val="28"/>
        </w:rPr>
        <w:t>по данному обязательству;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полное наименование бенефициара;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полное наименование принципала;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номер, дата договора гарантии;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или момент вступления в силу гарантии;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объем обязательств по гарантии;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обеспечение, предоставленное принципалом гаранту;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дата, сумма погашения обязательства принципалом;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дата, сумма погашения обязательства гарантом;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дата, с которой данное обязательство прекращено по основаниям, предусмотренным </w:t>
      </w:r>
      <w:hyperlink r:id="rId11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главой 26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3.3. По бюджетным кредитам, полученным от бюджетов других уровней бюджетной системы Российской Федерации: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полное наименование кредитора;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номер и дата договора;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(число, месяц, год) и объем полученного кредита;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(число, месяц, год) и сумма погашения кредита (отражаются только суммы основного долга);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дата, с которой данное обязательство прекращено по основаниям, предусмотренным </w:t>
      </w:r>
      <w:hyperlink r:id="rId12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главой 26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lastRenderedPageBreak/>
        <w:t xml:space="preserve">3.4. По муниципальным ценным бумагам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>: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порядковый номер записи в данном разделе;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- регистрационный номер обязательства, присвоенный в соответствии с </w:t>
      </w:r>
      <w:hyperlink w:anchor="P60" w:history="1">
        <w:r w:rsidRPr="00555293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5552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регистрационный номер выпуска ценных бумаг, присвоенный после регистрации в Министерстве финансов Свердловской области и порядковый номер транша (серии), если выпуск размещается частями. При наличии транша (серии) каждый из них регистрируется отдельно;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вид ценной бумаги;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основание для осуществления эмиссии ценных бумаг;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объявленный (по номиналу) объем выпуска ценных бумаг;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и фактически размещенный (</w:t>
      </w:r>
      <w:proofErr w:type="spellStart"/>
      <w:r w:rsidRPr="00555293">
        <w:rPr>
          <w:rFonts w:ascii="Times New Roman" w:hAnsi="Times New Roman" w:cs="Times New Roman"/>
          <w:sz w:val="28"/>
          <w:szCs w:val="28"/>
        </w:rPr>
        <w:t>доразмещенный</w:t>
      </w:r>
      <w:proofErr w:type="spellEnd"/>
      <w:r w:rsidRPr="00555293">
        <w:rPr>
          <w:rFonts w:ascii="Times New Roman" w:hAnsi="Times New Roman" w:cs="Times New Roman"/>
          <w:sz w:val="28"/>
          <w:szCs w:val="28"/>
        </w:rPr>
        <w:t>) (по номиналу) объем выпуска ценных бумаг;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номинальная стоимость одной ценной бумаги;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дата прекращения обязательств в целом по выпуску или траншу (серии);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- иная дополнительная информация.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3.5. Сводная таблица долга.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990"/>
        <w:gridCol w:w="1270"/>
        <w:gridCol w:w="1559"/>
        <w:gridCol w:w="1474"/>
      </w:tblGrid>
      <w:tr w:rsidR="00301F7F" w:rsidRPr="00555293" w:rsidTr="00701148">
        <w:tc>
          <w:tcPr>
            <w:tcW w:w="1622" w:type="dxa"/>
            <w:vMerge w:val="restart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Отчетная дата</w:t>
            </w:r>
          </w:p>
        </w:tc>
        <w:tc>
          <w:tcPr>
            <w:tcW w:w="1701" w:type="dxa"/>
            <w:vMerge w:val="restart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Сумма обязательств (руб.)</w:t>
            </w:r>
          </w:p>
        </w:tc>
        <w:tc>
          <w:tcPr>
            <w:tcW w:w="6293" w:type="dxa"/>
            <w:gridSpan w:val="4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В том числе по видам обязательств (руб.)</w:t>
            </w:r>
          </w:p>
        </w:tc>
      </w:tr>
      <w:tr w:rsidR="00301F7F" w:rsidRPr="00555293" w:rsidTr="00701148">
        <w:tc>
          <w:tcPr>
            <w:tcW w:w="1622" w:type="dxa"/>
            <w:vMerge/>
          </w:tcPr>
          <w:p w:rsidR="00301F7F" w:rsidRPr="00701148" w:rsidRDefault="00301F7F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301F7F" w:rsidRPr="00701148" w:rsidRDefault="00301F7F">
            <w:pPr>
              <w:rPr>
                <w:sz w:val="27"/>
                <w:szCs w:val="27"/>
              </w:rPr>
            </w:pPr>
          </w:p>
        </w:tc>
        <w:tc>
          <w:tcPr>
            <w:tcW w:w="1990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Кредиты кредитных организаций</w:t>
            </w:r>
          </w:p>
        </w:tc>
        <w:tc>
          <w:tcPr>
            <w:tcW w:w="1270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Гарантии</w:t>
            </w:r>
          </w:p>
        </w:tc>
        <w:tc>
          <w:tcPr>
            <w:tcW w:w="1559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Бюджетные кредиты</w:t>
            </w:r>
          </w:p>
        </w:tc>
        <w:tc>
          <w:tcPr>
            <w:tcW w:w="1474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Ценные бумаги</w:t>
            </w:r>
          </w:p>
        </w:tc>
      </w:tr>
      <w:tr w:rsidR="00301F7F" w:rsidRPr="00555293" w:rsidTr="00701148">
        <w:tc>
          <w:tcPr>
            <w:tcW w:w="1622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90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0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74" w:type="dxa"/>
          </w:tcPr>
          <w:p w:rsidR="00301F7F" w:rsidRPr="00701148" w:rsidRDefault="00301F7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11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Сводная таблица заполняется по всем долговым обязательствам городского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114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55293">
        <w:rPr>
          <w:rFonts w:ascii="Times New Roman" w:hAnsi="Times New Roman" w:cs="Times New Roman"/>
          <w:sz w:val="28"/>
          <w:szCs w:val="28"/>
        </w:rPr>
        <w:t xml:space="preserve"> ежемесячно по состоянию на 1-е число месяца, следующего за отчетным, нарастающим итогом.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4. ПОРЯДОК ХРАНЕНИЯ ДОЛГОВОЙ КНИГИ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4.1. Долговая книга хранится в виде электронных файлов в персональном компьютере работника </w:t>
      </w:r>
      <w:r w:rsidR="00701148">
        <w:rPr>
          <w:rFonts w:ascii="Times New Roman" w:hAnsi="Times New Roman" w:cs="Times New Roman"/>
          <w:sz w:val="28"/>
          <w:szCs w:val="28"/>
        </w:rPr>
        <w:t>ф</w:t>
      </w:r>
      <w:r w:rsidRPr="00555293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701148">
        <w:rPr>
          <w:rFonts w:ascii="Times New Roman" w:hAnsi="Times New Roman" w:cs="Times New Roman"/>
          <w:sz w:val="28"/>
          <w:szCs w:val="28"/>
        </w:rPr>
        <w:t>отдела</w:t>
      </w:r>
      <w:r w:rsidRPr="00555293">
        <w:rPr>
          <w:rFonts w:ascii="Times New Roman" w:hAnsi="Times New Roman" w:cs="Times New Roman"/>
          <w:sz w:val="28"/>
          <w:szCs w:val="28"/>
        </w:rPr>
        <w:t>, ответственного за ведение Долговой книги.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4.2. По окончании каждого финансового года, по состоянию на 1 января года, следующего за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55293">
        <w:rPr>
          <w:rFonts w:ascii="Times New Roman" w:hAnsi="Times New Roman" w:cs="Times New Roman"/>
          <w:sz w:val="28"/>
          <w:szCs w:val="28"/>
        </w:rPr>
        <w:t xml:space="preserve">, Долговая книга распечатывается, сшивается, скрепляется подписями работника, ответственного за ведение Долговой книги, начальника </w:t>
      </w:r>
      <w:r w:rsidR="00701148">
        <w:rPr>
          <w:rFonts w:ascii="Times New Roman" w:hAnsi="Times New Roman" w:cs="Times New Roman"/>
          <w:sz w:val="28"/>
          <w:szCs w:val="28"/>
        </w:rPr>
        <w:t>ф</w:t>
      </w:r>
      <w:r w:rsidRPr="00555293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701148">
        <w:rPr>
          <w:rFonts w:ascii="Times New Roman" w:hAnsi="Times New Roman" w:cs="Times New Roman"/>
          <w:sz w:val="28"/>
          <w:szCs w:val="28"/>
        </w:rPr>
        <w:t>отдела</w:t>
      </w:r>
      <w:r w:rsidRPr="00555293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701148">
        <w:rPr>
          <w:rFonts w:ascii="Times New Roman" w:hAnsi="Times New Roman" w:cs="Times New Roman"/>
          <w:sz w:val="28"/>
          <w:szCs w:val="28"/>
        </w:rPr>
        <w:t>ф</w:t>
      </w:r>
      <w:r w:rsidRPr="00555293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701148">
        <w:rPr>
          <w:rFonts w:ascii="Times New Roman" w:hAnsi="Times New Roman" w:cs="Times New Roman"/>
          <w:sz w:val="28"/>
          <w:szCs w:val="28"/>
        </w:rPr>
        <w:t>отдела</w:t>
      </w:r>
      <w:r w:rsidRPr="00555293">
        <w:rPr>
          <w:rFonts w:ascii="Times New Roman" w:hAnsi="Times New Roman" w:cs="Times New Roman"/>
          <w:sz w:val="28"/>
          <w:szCs w:val="28"/>
        </w:rPr>
        <w:t>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55293">
        <w:rPr>
          <w:rFonts w:ascii="Times New Roman" w:hAnsi="Times New Roman" w:cs="Times New Roman"/>
          <w:sz w:val="28"/>
          <w:szCs w:val="28"/>
        </w:rPr>
        <w:t>Информация, послужившая основанием для регистрации долгового обязательства в Долговой книге и Долговая книга на бумажном носителе хранятся</w:t>
      </w:r>
      <w:proofErr w:type="gramEnd"/>
      <w:r w:rsidRPr="00555293">
        <w:rPr>
          <w:rFonts w:ascii="Times New Roman" w:hAnsi="Times New Roman" w:cs="Times New Roman"/>
          <w:sz w:val="28"/>
          <w:szCs w:val="28"/>
        </w:rPr>
        <w:t xml:space="preserve"> в металлическом несгораемом шкафу.</w:t>
      </w: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 xml:space="preserve">4.4. Информация, послужившая основанием для регистрации долгового </w:t>
      </w:r>
      <w:r w:rsidRPr="00555293">
        <w:rPr>
          <w:rFonts w:ascii="Times New Roman" w:hAnsi="Times New Roman" w:cs="Times New Roman"/>
          <w:sz w:val="28"/>
          <w:szCs w:val="28"/>
        </w:rPr>
        <w:lastRenderedPageBreak/>
        <w:t>обязательства, хранится в течение пяти лет после истечения сроков исполнения обязательств. Долговая книга на бумажном носителе хранится в течение пяти лет.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5. ПОРЯДОК ПЕРЕДАЧИ ИНФОРМАЦИИ</w:t>
      </w:r>
    </w:p>
    <w:p w:rsidR="00301F7F" w:rsidRPr="00555293" w:rsidRDefault="00301F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В МИНИСТЕРСТВО ФИНАНСОВ СВЕРДЛОВСКОЙ ОБЛАСТИ</w:t>
      </w:r>
    </w:p>
    <w:p w:rsidR="00301F7F" w:rsidRPr="00555293" w:rsidRDefault="00301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F7F" w:rsidRPr="00555293" w:rsidRDefault="00301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293">
        <w:rPr>
          <w:rFonts w:ascii="Times New Roman" w:hAnsi="Times New Roman" w:cs="Times New Roman"/>
          <w:sz w:val="28"/>
          <w:szCs w:val="28"/>
        </w:rPr>
        <w:t>Информация, содержащаяся в муниципальной долговой книге, подлежит обязательной передаче в электронном виде в Министерство финансов Свердловской области в сроки и в порядке, установленном Министерством финансов Свердловской области.</w:t>
      </w:r>
    </w:p>
    <w:sectPr w:rsidR="00301F7F" w:rsidRPr="00555293" w:rsidSect="0070114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7F"/>
    <w:rsid w:val="00301F7F"/>
    <w:rsid w:val="0035581B"/>
    <w:rsid w:val="00555293"/>
    <w:rsid w:val="00701148"/>
    <w:rsid w:val="00F2320E"/>
    <w:rsid w:val="00F6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6800E26010C1114F3E224946D3A21C4E5D28D1C5798D31AA2F9567803475B55E9DFEDC6DE6z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46800E26010C1114F3E224946D3A21C4E5D28D1C5798D31AA2F9567803475B55E9DFEDC6CE6zAL" TargetMode="External"/><Relationship Id="rId12" Type="http://schemas.openxmlformats.org/officeDocument/2006/relationships/hyperlink" Target="consultantplus://offline/ref=6BA46800E26010C1114F3E224946D3A21C4E5D28D2C5798D31AA2F9567803475B55E9DFED56A6B2BEAz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C4E5D28D1C5798D31AA2F9567803475B55E9DFEDC6DE6z1L" TargetMode="External"/><Relationship Id="rId11" Type="http://schemas.openxmlformats.org/officeDocument/2006/relationships/hyperlink" Target="consultantplus://offline/ref=6BA46800E26010C1114F3E224946D3A21C4E5D28D2C5798D31AA2F9567803475B55E9DFED56A6B2BEAz2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A46800E26010C1114F3E224946D3A21C4E5D28D2C5798D31AA2F9567803475B55E9DFED56A6B2BEA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46800E26010C1114F3E224946D3A21C4E5D28D1C5798D31AA2F9567803475B55E9DFEDC6CE6z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2017-04-17T03:25:00Z</cp:lastPrinted>
  <dcterms:created xsi:type="dcterms:W3CDTF">2017-04-14T11:51:00Z</dcterms:created>
  <dcterms:modified xsi:type="dcterms:W3CDTF">2017-04-17T03:26:00Z</dcterms:modified>
</cp:coreProperties>
</file>